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b/>
          <w:bCs/>
          <w:color w:val="1F3A5F"/>
          <w:sz w:val="38"/>
          <w:szCs w:val="38"/>
        </w:rPr>
        <w:t xml:space="preserve">Ahmed Salem Bahamat</w:t>
      </w:r>
    </w:p>
    <w:p>
      <w:pPr>
        <w:spacing w:after="40"/>
      </w:pPr>
      <w:r>
        <w:rPr>
          <w:color w:val="595959"/>
          <w:sz w:val="23"/>
          <w:szCs w:val="23"/>
        </w:rPr>
        <w:t xml:space="preserve">Technical Product Manager  ·  AI-Native Builder</w:t>
      </w:r>
    </w:p>
    <w:p>
      <w:pPr>
        <w:spacing w:after="60"/>
      </w:pPr>
      <w:r>
        <w:rPr>
          <w:color w:val="7A7A7A"/>
          <w:sz w:val="18"/>
          <w:szCs w:val="18"/>
        </w:rPr>
        <w:t xml:space="preserve">Riyadh, Saudi Arabia  ·  ahmadsa06@gmail.com  ·  +966 53 504 4384  ·  </w:t>
      </w:r>
      <w:hyperlink w:history="1" r:id="rIdyau21wrvcmcbce5vxs1zt">
        <w:r>
          <w:rPr>
            <w:color w:val="1F3A5F"/>
            <w:sz w:val="18"/>
            <w:szCs w:val="18"/>
            <w:u w:val="single"/>
          </w:rPr>
          <w:t xml:space="preserve">ahmedbahamat.com</w:t>
        </w:r>
      </w:hyperlink>
      <w:r>
        <w:rPr>
          <w:color w:val="7A7A7A"/>
          <w:sz w:val="18"/>
          <w:szCs w:val="18"/>
        </w:rPr>
        <w:t xml:space="preserve">  ·  </w:t>
      </w:r>
      <w:hyperlink w:history="1" r:id="rIdc-y0multkwxv1pqb1y32n">
        <w:r>
          <w:rPr>
            <w:color w:val="1F3A5F"/>
            <w:sz w:val="18"/>
            <w:szCs w:val="18"/>
            <w:u w:val="single"/>
          </w:rPr>
          <w:t xml:space="preserve">linkedin.com/in/ahmed-bahamat</w:t>
        </w:r>
      </w:hyperlink>
    </w:p>
    <w:p>
      <w:pPr>
        <w:pBdr>
          <w:top w:val="single" w:color="1F3A5F" w:sz="6" w:space="6"/>
        </w:pBdr>
        <w:spacing w:after="20" w:before="60"/>
      </w:pPr>
      <w:r>
        <w:rPr>
          <w:b/>
          <w:bCs/>
          <w:sz w:val="21"/>
          <w:szCs w:val="21"/>
        </w:rPr>
        <w:t xml:space="preserve">Product manager who designs, builds, and ships.</w:t>
      </w:r>
      <w:r>
        <w:rPr>
          <w:sz w:val="21"/>
          <w:szCs w:val="21"/>
        </w:rPr>
        <w:t xml:space="preserve"> I take an idea to a working prototype in one to seven days — designing the interface with AI design tools, building the product with Claude Code as a development partner, and validating with real users. I've independently created ten early-stage products across AI agents, B2B SaaS, an operations ERP, a marketplace, and EdTech: one launched and preparing go-to-market, one entering pilot, and an AI agent I'm now rebuilding for production. I'm building on this with structured AI product-management courses. Owning the full product loop — solo and fast — is how I work.</w:t>
      </w:r>
    </w:p>
    <w:p>
      <w:pPr>
        <w:pBdr>
          <w:bottom w:val="single" w:color="1F3A5F" w:sz="6" w:space="3"/>
        </w:pBdr>
        <w:spacing w:after="60" w:before="86"/>
      </w:pPr>
      <w:r>
        <w:rPr>
          <w:b/>
          <w:bCs/>
          <w:caps/>
          <w:color w:val="1F3A5F"/>
          <w:sz w:val="22"/>
          <w:szCs w:val="22"/>
        </w:rPr>
        <w:t xml:space="preserve">HOW I WORK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21"/>
          <w:szCs w:val="21"/>
        </w:rPr>
        <w:t xml:space="preserve">Own the full loop end-to-end: frame the problem, </w:t>
      </w:r>
      <w:r>
        <w:rPr>
          <w:b/>
          <w:bCs/>
          <w:sz w:val="21"/>
          <w:szCs w:val="21"/>
        </w:rPr>
        <w:t xml:space="preserve">design the interface, build the product, and test with users</w:t>
      </w:r>
      <w:r>
        <w:rPr>
          <w:sz w:val="21"/>
          <w:szCs w:val="21"/>
        </w:rPr>
        <w:t xml:space="preserve"> — solo and fast.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21"/>
          <w:szCs w:val="21"/>
        </w:rPr>
        <w:t xml:space="preserve">Design UI quickly with AI tools (</w:t>
      </w:r>
      <w:r>
        <w:rPr>
          <w:b/>
          <w:bCs/>
          <w:sz w:val="21"/>
          <w:szCs w:val="21"/>
        </w:rPr>
        <w:t xml:space="preserve">Figma, Claude Design, Google Stitch</w:t>
      </w:r>
      <w:r>
        <w:rPr>
          <w:sz w:val="21"/>
          <w:szCs w:val="21"/>
        </w:rPr>
        <w:t xml:space="preserve">) — generating on-brand interfaces from prompts and adapting strong templates.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21"/>
          <w:szCs w:val="21"/>
        </w:rPr>
        <w:t xml:space="preserve">Build with </w:t>
      </w:r>
      <w:r>
        <w:rPr>
          <w:b/>
          <w:bCs/>
          <w:sz w:val="21"/>
          <w:szCs w:val="21"/>
        </w:rPr>
        <w:t xml:space="preserve">Claude Code</w:t>
      </w:r>
      <w:r>
        <w:rPr>
          <w:sz w:val="21"/>
          <w:szCs w:val="21"/>
        </w:rPr>
        <w:t xml:space="preserve"> as a development teammate — describe the outcome, review, and steer, instead of long PRDs and hand-offs.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21"/>
          <w:szCs w:val="21"/>
        </w:rPr>
        <w:t xml:space="preserve">Go deep on a narrow problem; ship a testable prototype in </w:t>
      </w:r>
      <w:r>
        <w:rPr>
          <w:b/>
          <w:bCs/>
          <w:sz w:val="21"/>
          <w:szCs w:val="21"/>
        </w:rPr>
        <w:t xml:space="preserve">days</w:t>
      </w:r>
      <w:r>
        <w:rPr>
          <w:sz w:val="21"/>
          <w:szCs w:val="21"/>
        </w:rPr>
        <w:t xml:space="preserve">, then learn from real users before scaling.</w:t>
      </w:r>
    </w:p>
    <w:p>
      <w:pPr>
        <w:pBdr>
          <w:bottom w:val="single" w:color="1F3A5F" w:sz="6" w:space="3"/>
        </w:pBdr>
        <w:spacing w:after="13" w:before="86"/>
      </w:pPr>
      <w:r>
        <w:rPr>
          <w:b/>
          <w:bCs/>
          <w:caps/>
          <w:color w:val="1F3A5F"/>
          <w:sz w:val="22"/>
          <w:szCs w:val="22"/>
        </w:rPr>
        <w:t xml:space="preserve">SELECTED BUILDS</w:t>
      </w:r>
      <w:r>
        <w:rPr>
          <w:color w:val="7A7A7A"/>
          <w:sz w:val="18"/>
          <w:szCs w:val="18"/>
        </w:rPr>
        <w:t xml:space="preserve">      early-stage products built end-to-end — full portfolio at </w:t>
      </w:r>
      <w:r>
        <w:rPr>
          <w:i/>
          <w:iCs/>
          <w:color w:val="7A7A7A"/>
          <w:sz w:val="18"/>
          <w:szCs w:val="18"/>
        </w:rPr>
        <w:t xml:space="preserve">ahmedbahamat.com</w:t>
      </w:r>
    </w:p>
    <w:p>
      <w:pPr>
        <w:spacing w:after="10" w:before="55"/>
      </w:pPr>
      <w:r>
        <w:rPr>
          <w:b/>
          <w:bCs/>
          <w:color w:val="1F3A5F"/>
          <w:sz w:val="21"/>
          <w:szCs w:val="21"/>
        </w:rPr>
        <w:t xml:space="preserve">Logistic System</w:t>
      </w:r>
      <w:r>
        <w:rPr>
          <w:color w:val="595959"/>
          <w:sz w:val="21"/>
          <w:szCs w:val="21"/>
        </w:rPr>
        <w:t xml:space="preserve">  —  </w:t>
      </w:r>
      <w:r>
        <w:rPr>
          <w:sz w:val="21"/>
          <w:szCs w:val="21"/>
        </w:rPr>
        <w:t xml:space="preserve">Operations ERP for food-delivery companies, managing order intake and task routing across every department.</w:t>
      </w:r>
    </w:p>
    <w:p>
      <w:pPr>
        <w:spacing w:after="20"/>
        <w:ind w:left="200"/>
      </w:pPr>
      <w:r>
        <w:rPr>
          <w:i/>
          <w:iCs/>
          <w:color w:val="595959"/>
          <w:sz w:val="19"/>
          <w:szCs w:val="19"/>
        </w:rPr>
        <w:t xml:space="preserve">Key product decision: modeled the real hand-offs between teams instead of a generic admin panel.  ·  Status: started 13 May 2026, built in 1 week, now in staging — entering a limited pilot.</w:t>
      </w:r>
    </w:p>
    <w:p>
      <w:pPr>
        <w:spacing w:after="10" w:before="55"/>
      </w:pPr>
      <w:r>
        <w:rPr>
          <w:b/>
          <w:bCs/>
          <w:color w:val="1F3A5F"/>
          <w:sz w:val="21"/>
          <w:szCs w:val="21"/>
        </w:rPr>
        <w:t xml:space="preserve">Fragra-World</w:t>
      </w:r>
      <w:r>
        <w:rPr>
          <w:color w:val="595959"/>
          <w:sz w:val="21"/>
          <w:szCs w:val="21"/>
        </w:rPr>
        <w:t xml:space="preserve">  —  </w:t>
      </w:r>
      <w:r>
        <w:rPr>
          <w:sz w:val="21"/>
          <w:szCs w:val="21"/>
        </w:rPr>
        <w:t xml:space="preserve">Two-sided marketplace for pre-owned niche fragrances, with built-in auctions for rare pieces.</w:t>
      </w:r>
    </w:p>
    <w:p>
      <w:pPr>
        <w:spacing w:after="20"/>
        <w:ind w:left="200"/>
      </w:pPr>
      <w:r>
        <w:rPr>
          <w:i/>
          <w:iCs/>
          <w:color w:val="595959"/>
          <w:sz w:val="19"/>
          <w:szCs w:val="19"/>
        </w:rPr>
        <w:t xml:space="preserve">Key product decision: focused on a small, passionate community over a broad, indifferent market.  ·  Status: built in 4 days; launched, preparing go-to-market.</w:t>
      </w:r>
    </w:p>
    <w:p>
      <w:pPr>
        <w:spacing w:after="10" w:before="55"/>
      </w:pPr>
      <w:r>
        <w:rPr>
          <w:b/>
          <w:bCs/>
          <w:color w:val="1F3A5F"/>
          <w:sz w:val="21"/>
          <w:szCs w:val="21"/>
        </w:rPr>
        <w:t xml:space="preserve">Tarsya AI</w:t>
      </w:r>
      <w:r>
        <w:rPr>
          <w:color w:val="595959"/>
          <w:sz w:val="21"/>
          <w:szCs w:val="21"/>
        </w:rPr>
        <w:t xml:space="preserve">  —  </w:t>
      </w:r>
      <w:r>
        <w:rPr>
          <w:sz w:val="21"/>
          <w:szCs w:val="21"/>
        </w:rPr>
        <w:t xml:space="preserve">AI agent that turns simple company inputs into submission-ready technical &amp; financial proposals for Saudi government tenders (Etimad).</w:t>
      </w:r>
    </w:p>
    <w:p>
      <w:pPr>
        <w:spacing w:after="20"/>
        <w:ind w:left="200"/>
      </w:pPr>
      <w:r>
        <w:rPr>
          <w:i/>
          <w:iCs/>
          <w:color w:val="595959"/>
          <w:sz w:val="19"/>
          <w:szCs w:val="19"/>
        </w:rPr>
        <w:t xml:space="preserve">Key product decision: focused on a narrow niche (Saudi + government + Arabic) where generic LLMs fall short.  ·  Status: first version built in 1 day; now rebuilding for production.</w:t>
      </w:r>
    </w:p>
    <w:p>
      <w:pPr>
        <w:spacing w:after="40" w:before="55"/>
      </w:pPr>
      <w:r>
        <w:rPr>
          <w:b/>
          <w:bCs/>
          <w:color w:val="1F3A5F"/>
          <w:sz w:val="19"/>
          <w:szCs w:val="19"/>
        </w:rPr>
        <w:t xml:space="preserve">Also built (7 more): </w:t>
      </w:r>
      <w:r>
        <w:rPr>
          <w:color w:val="404040"/>
          <w:sz w:val="19"/>
          <w:szCs w:val="19"/>
        </w:rPr>
        <w:t xml:space="preserve">an AI telesales assistant (real-time call scripting + CRM pipeline)  ·  Rasad Time, remote attendance with no geo/IP/face-scan requirement  ·  Clubs Platform, kids'-club SaaS with parent progress tracking  ·  Marj3, spaced-repetition for multi-disciplinary professionals  ·  Alsawi, a trainer–student courses platform (beta live)  ·  Earab, leveled Arabic-grammar learning  ·  and the Tarsya tender-prep landing page.</w:t>
      </w:r>
    </w:p>
    <w:p>
      <w:pPr>
        <w:pBdr>
          <w:bottom w:val="single" w:color="1F3A5F" w:sz="6" w:space="3"/>
        </w:pBdr>
        <w:spacing w:after="60" w:before="86"/>
      </w:pPr>
      <w:r>
        <w:rPr>
          <w:b/>
          <w:bCs/>
          <w:caps/>
          <w:color w:val="1F3A5F"/>
          <w:sz w:val="22"/>
          <w:szCs w:val="22"/>
        </w:rPr>
        <w:t xml:space="preserve">CORE SKILLS</w:t>
      </w:r>
    </w:p>
    <w:p>
      <w:pPr>
        <w:spacing w:after="13"/>
      </w:pPr>
      <w:r>
        <w:rPr>
          <w:b/>
          <w:bCs/>
          <w:color w:val="1F3A5F"/>
          <w:sz w:val="21"/>
          <w:szCs w:val="21"/>
        </w:rPr>
        <w:t xml:space="preserve">Product:  </w:t>
      </w:r>
      <w:r>
        <w:rPr>
          <w:sz w:val="21"/>
          <w:szCs w:val="21"/>
        </w:rPr>
        <w:t xml:space="preserve">discovery &amp; JTBD  ·  prioritization (RICE / MoSCoW)  ·  MVP scoping  ·  rapid prototyping  ·  user validation  ·  roadmap  ·  funnel &amp; North-Star  ·  Google Analytics</w:t>
      </w:r>
    </w:p>
    <w:p>
      <w:pPr>
        <w:spacing w:after="13"/>
      </w:pPr>
      <w:r>
        <w:rPr>
          <w:b/>
          <w:bCs/>
          <w:color w:val="1F3A5F"/>
          <w:sz w:val="21"/>
          <w:szCs w:val="21"/>
        </w:rPr>
        <w:t xml:space="preserve">Design:  </w:t>
      </w:r>
      <w:r>
        <w:rPr>
          <w:sz w:val="21"/>
          <w:szCs w:val="21"/>
        </w:rPr>
        <w:t xml:space="preserve">rapid UI design with Figma, Claude Design &amp; Google Stitch — prompt-based generation with brand direction, and template adaptation</w:t>
      </w:r>
    </w:p>
    <w:p>
      <w:pPr>
        <w:spacing w:after="13"/>
      </w:pPr>
      <w:r>
        <w:rPr>
          <w:b/>
          <w:bCs/>
          <w:color w:val="1F3A5F"/>
          <w:sz w:val="21"/>
          <w:szCs w:val="21"/>
        </w:rPr>
        <w:t xml:space="preserve">Stack:  </w:t>
      </w:r>
      <w:r>
        <w:rPr>
          <w:sz w:val="21"/>
          <w:szCs w:val="21"/>
        </w:rPr>
        <w:t xml:space="preserve">React, Next.js, Laravel, Python  ·  PostgreSQL  ·  OpenAI API integration</w:t>
      </w:r>
    </w:p>
    <w:p>
      <w:pPr>
        <w:spacing w:after="13"/>
      </w:pPr>
      <w:r>
        <w:rPr>
          <w:b/>
          <w:bCs/>
          <w:color w:val="1F3A5F"/>
          <w:sz w:val="21"/>
          <w:szCs w:val="21"/>
        </w:rPr>
        <w:t xml:space="preserve">Build &amp; ship:  </w:t>
      </w:r>
      <w:r>
        <w:rPr>
          <w:sz w:val="21"/>
          <w:szCs w:val="21"/>
        </w:rPr>
        <w:t xml:space="preserve">Claude Code, Codex, Replit, Lovable (AI-assisted)  ·  AI agents  ·  Hostinger &amp; DigitalOcean  ·  GitHub  ·  Notion, Obsidian, Slack, Jira</w:t>
      </w:r>
    </w:p>
    <w:p>
      <w:pPr>
        <w:spacing w:after="13"/>
      </w:pPr>
      <w:r>
        <w:rPr>
          <w:b/>
          <w:bCs/>
          <w:color w:val="1F3A5F"/>
          <w:sz w:val="21"/>
          <w:szCs w:val="21"/>
        </w:rPr>
        <w:t xml:space="preserve">Learning:  </w:t>
      </w:r>
      <w:r>
        <w:rPr>
          <w:sz w:val="21"/>
          <w:szCs w:val="21"/>
        </w:rPr>
        <w:t xml:space="preserve">Product Development &amp; Management — Hsoub Academy (completed)  ·  AI Product Manager — IBM / Coursera (in progress)  ·  Artificial Intelligence: ML, LLMs &amp; AI agents — Hsoub Academy (in progress)</w:t>
      </w:r>
    </w:p>
    <w:p>
      <w:pPr>
        <w:spacing w:after="13"/>
      </w:pPr>
      <w:r>
        <w:rPr>
          <w:b/>
          <w:bCs/>
          <w:color w:val="1F3A5F"/>
          <w:sz w:val="21"/>
          <w:szCs w:val="21"/>
        </w:rPr>
        <w:t xml:space="preserve">Domains &amp; Languages:  </w:t>
      </w:r>
      <w:r>
        <w:rPr>
          <w:sz w:val="21"/>
          <w:szCs w:val="21"/>
        </w:rPr>
        <w:t xml:space="preserve">AI agents · B2B SaaS · marketplaces · ERP / operations · EdTech   |   Arabic (native) · English (intermediate)</w:t>
      </w:r>
    </w:p>
    <w:p>
      <w:pPr>
        <w:pBdr>
          <w:bottom w:val="single" w:color="1F3A5F" w:sz="6" w:space="3"/>
        </w:pBdr>
        <w:spacing w:after="60" w:before="86"/>
      </w:pPr>
      <w:r>
        <w:rPr>
          <w:b/>
          <w:bCs/>
          <w:caps/>
          <w:color w:val="1F3A5F"/>
          <w:sz w:val="22"/>
          <w:szCs w:val="22"/>
        </w:rPr>
        <w:t xml:space="preserve">EXPERIENCE &amp; EDUCATION</w:t>
      </w:r>
    </w:p>
    <w:p>
      <w:pPr>
        <w:spacing w:after="20"/>
      </w:pPr>
      <w:r>
        <w:rPr>
          <w:b/>
          <w:bCs/>
          <w:color w:val="262626"/>
          <w:sz w:val="21"/>
          <w:szCs w:val="21"/>
        </w:rPr>
        <w:t xml:space="preserve">Technical Product Manager — Masar Al-Safwa Logistics Services, Riyadh — 10/2025–Present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21"/>
          <w:szCs w:val="21"/>
        </w:rPr>
        <w:t xml:space="preserve">Build and ship products end-to-end — design, development with Claude Code, and user testing.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21"/>
          <w:szCs w:val="21"/>
        </w:rPr>
        <w:t xml:space="preserve">Created ten early-stage products — AI agents, B2B SaaS, ERP, marketplace, EdTech — concept to prototype in days.</w:t>
      </w:r>
    </w:p>
    <w:p>
      <w:pPr>
        <w:spacing w:after="0" w:before="16"/>
      </w:pPr>
      <w:r>
        <w:rPr>
          <w:i/>
          <w:iCs/>
          <w:color w:val="595959"/>
          <w:sz w:val="20"/>
          <w:szCs w:val="20"/>
        </w:rPr>
        <w:t xml:space="preserve">Bachelor of Law, College of Business Administration — Prince Sattam University, 2017</w:t>
      </w:r>
    </w:p>
    <w:sectPr>
      <w:pgSz w:w="12240" w:h="15840" w:orient="portrait"/>
      <w:pgMar w:top="560" w:right="1008" w:bottom="560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90" w:hanging="200"/>
      </w:pPr>
      <w:rPr>
        <w:color w:val="1F3A5F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62626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yau21wrvcmcbce5vxs1zt" Type="http://schemas.openxmlformats.org/officeDocument/2006/relationships/hyperlink" Target="https://ahmedbahamat.com" TargetMode="External"/><Relationship Id="rIdc-y0multkwxv1pqb1y32n" Type="http://schemas.openxmlformats.org/officeDocument/2006/relationships/hyperlink" Target="https://www.linkedin.com/in/ahmed-bahamat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2026-06-08T10:46:42.624Z</dcterms:created>
  <dcterms:modified xsi:type="dcterms:W3CDTF">2026-06-08T10:46:42.639Z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